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8AD" w:rsidRDefault="006938AD" w:rsidP="006938AD">
      <w:pPr>
        <w:pStyle w:val="ac"/>
      </w:pPr>
      <w:r>
        <w:rPr>
          <w:noProof/>
        </w:rPr>
        <w:drawing>
          <wp:inline distT="0" distB="0" distL="0" distR="0" wp14:anchorId="00125FD5" wp14:editId="0B520316">
            <wp:extent cx="6562724" cy="9277350"/>
            <wp:effectExtent l="0" t="0" r="0" b="0"/>
            <wp:docPr id="1" name="Рисунок 1" descr="C:\Users\лицей 12\Desktop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2\Desktop\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672" cy="929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5D" w:rsidRPr="00C115DB" w:rsidRDefault="006F5C75" w:rsidP="00C115DB">
      <w:pPr>
        <w:spacing w:after="0"/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lastRenderedPageBreak/>
        <w:t xml:space="preserve">перечисленных им денежных средств. </w:t>
      </w:r>
      <w:r w:rsidR="009144FF" w:rsidRPr="00C115DB">
        <w:rPr>
          <w:sz w:val="24"/>
          <w:szCs w:val="24"/>
        </w:rPr>
        <w:t>Типовая</w:t>
      </w:r>
      <w:r w:rsidRPr="00C115DB">
        <w:rPr>
          <w:sz w:val="24"/>
          <w:szCs w:val="24"/>
        </w:rPr>
        <w:t xml:space="preserve"> форма обращения утверждаемся Руководителем Учреждения.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 xml:space="preserve">В случае поступления от благотворителя обращения с указанием </w:t>
      </w:r>
      <w:r w:rsidR="009144FF" w:rsidRPr="00C115DB">
        <w:rPr>
          <w:sz w:val="24"/>
          <w:szCs w:val="24"/>
        </w:rPr>
        <w:t>целевого</w:t>
      </w:r>
      <w:r w:rsidRPr="00C115DB">
        <w:rPr>
          <w:sz w:val="24"/>
          <w:szCs w:val="24"/>
        </w:rPr>
        <w:t xml:space="preserve"> назначения перечисленных им средств, в лечение 30 календарных дней со дня поступления такого обращения Комиссией Учреждения, созданной в порядке, установленно</w:t>
      </w:r>
      <w:r w:rsidR="009144FF" w:rsidRPr="00C115DB">
        <w:rPr>
          <w:sz w:val="24"/>
          <w:szCs w:val="24"/>
        </w:rPr>
        <w:t xml:space="preserve">м пунктом З. </w:t>
      </w:r>
      <w:r w:rsidR="00955E27" w:rsidRPr="00C115DB">
        <w:rPr>
          <w:sz w:val="24"/>
          <w:szCs w:val="24"/>
        </w:rPr>
        <w:t>4</w:t>
      </w:r>
      <w:r w:rsidR="009144FF" w:rsidRPr="00C115DB">
        <w:rPr>
          <w:sz w:val="24"/>
          <w:szCs w:val="24"/>
        </w:rPr>
        <w:t>.</w:t>
      </w:r>
      <w:r w:rsidR="00955E27" w:rsidRPr="00C115DB">
        <w:rPr>
          <w:sz w:val="24"/>
          <w:szCs w:val="24"/>
        </w:rPr>
        <w:t xml:space="preserve"> </w:t>
      </w:r>
      <w:r w:rsidR="009144FF" w:rsidRPr="00C115DB">
        <w:rPr>
          <w:sz w:val="24"/>
          <w:szCs w:val="24"/>
        </w:rPr>
        <w:t>Положения, в прот</w:t>
      </w:r>
      <w:r w:rsidRPr="00C115DB">
        <w:rPr>
          <w:sz w:val="24"/>
          <w:szCs w:val="24"/>
        </w:rPr>
        <w:t xml:space="preserve">околе </w:t>
      </w:r>
      <w:r w:rsidR="00955E27" w:rsidRPr="00C115DB">
        <w:rPr>
          <w:noProof/>
          <w:sz w:val="24"/>
          <w:szCs w:val="24"/>
        </w:rPr>
        <w:t xml:space="preserve">заседания </w:t>
      </w:r>
      <w:r w:rsidRPr="00C115DB">
        <w:rPr>
          <w:sz w:val="24"/>
          <w:szCs w:val="24"/>
        </w:rPr>
        <w:t>фиксиру</w:t>
      </w:r>
      <w:r w:rsidR="00955E27" w:rsidRPr="00C115DB">
        <w:rPr>
          <w:sz w:val="24"/>
          <w:szCs w:val="24"/>
        </w:rPr>
        <w:t>ет</w:t>
      </w:r>
      <w:r w:rsidRPr="00C115DB">
        <w:rPr>
          <w:sz w:val="24"/>
          <w:szCs w:val="24"/>
        </w:rPr>
        <w:t xml:space="preserve">ся цель благотворительной </w:t>
      </w:r>
      <w:r w:rsidR="00955E27" w:rsidRPr="00C115DB">
        <w:rPr>
          <w:sz w:val="24"/>
          <w:szCs w:val="24"/>
        </w:rPr>
        <w:t>помощи</w:t>
      </w:r>
      <w:r w:rsidRPr="00C115DB">
        <w:rPr>
          <w:sz w:val="24"/>
          <w:szCs w:val="24"/>
        </w:rPr>
        <w:t xml:space="preserve"> согласно обра</w:t>
      </w:r>
      <w:r w:rsidR="00955E27" w:rsidRPr="00C115DB">
        <w:rPr>
          <w:sz w:val="24"/>
          <w:szCs w:val="24"/>
        </w:rPr>
        <w:t>щению</w:t>
      </w:r>
      <w:r w:rsidRPr="00C115DB">
        <w:rPr>
          <w:sz w:val="24"/>
          <w:szCs w:val="24"/>
        </w:rPr>
        <w:t xml:space="preserve"> благотворителя, а также сроки, способы и порядок расходования </w:t>
      </w:r>
      <w:r w:rsidR="00955E27" w:rsidRPr="00C115DB">
        <w:rPr>
          <w:sz w:val="24"/>
          <w:szCs w:val="24"/>
        </w:rPr>
        <w:t xml:space="preserve">поступивших </w:t>
      </w:r>
      <w:r w:rsidRPr="00C115DB">
        <w:rPr>
          <w:sz w:val="24"/>
          <w:szCs w:val="24"/>
        </w:rPr>
        <w:t>денежных средств.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Заверенная руководителем Учреждения копия протокола вручае</w:t>
      </w:r>
      <w:r w:rsidR="0051330E">
        <w:rPr>
          <w:sz w:val="24"/>
          <w:szCs w:val="24"/>
        </w:rPr>
        <w:t>т</w:t>
      </w:r>
      <w:r w:rsidRPr="00C115DB">
        <w:rPr>
          <w:sz w:val="24"/>
          <w:szCs w:val="24"/>
        </w:rPr>
        <w:t>ся благотворителю либо направляется по почте в течение трех дней с момента проведения заседания.</w:t>
      </w:r>
    </w:p>
    <w:p w:rsidR="0044325D" w:rsidRPr="002E2278" w:rsidRDefault="006F5C75" w:rsidP="00224D33">
      <w:pPr>
        <w:numPr>
          <w:ilvl w:val="1"/>
          <w:numId w:val="3"/>
        </w:numPr>
        <w:ind w:left="0" w:right="-285" w:firstLine="284"/>
        <w:rPr>
          <w:sz w:val="24"/>
          <w:szCs w:val="24"/>
        </w:rPr>
      </w:pPr>
      <w:r w:rsidRPr="002E2278">
        <w:rPr>
          <w:sz w:val="24"/>
          <w:szCs w:val="24"/>
        </w:rPr>
        <w:t>В случае посту</w:t>
      </w:r>
      <w:r w:rsidR="00955E27" w:rsidRPr="002E2278">
        <w:rPr>
          <w:sz w:val="24"/>
          <w:szCs w:val="24"/>
        </w:rPr>
        <w:t>пления денежных средств на благотворит</w:t>
      </w:r>
      <w:r w:rsidRPr="002E2278">
        <w:rPr>
          <w:sz w:val="24"/>
          <w:szCs w:val="24"/>
        </w:rPr>
        <w:t xml:space="preserve">ельные </w:t>
      </w:r>
      <w:r w:rsidR="00955E27" w:rsidRPr="002E2278">
        <w:rPr>
          <w:noProof/>
          <w:sz w:val="24"/>
          <w:szCs w:val="24"/>
        </w:rPr>
        <w:t xml:space="preserve">цели </w:t>
      </w:r>
      <w:r w:rsidRPr="002E2278">
        <w:rPr>
          <w:sz w:val="24"/>
          <w:szCs w:val="24"/>
        </w:rPr>
        <w:t>на расчетный счет Учреж</w:t>
      </w:r>
      <w:r w:rsidR="00955E27" w:rsidRPr="002E2278">
        <w:rPr>
          <w:sz w:val="24"/>
          <w:szCs w:val="24"/>
        </w:rPr>
        <w:t>дения и отсутствия в течение 10</w:t>
      </w:r>
      <w:r w:rsidRPr="002E2278">
        <w:rPr>
          <w:sz w:val="24"/>
          <w:szCs w:val="24"/>
        </w:rPr>
        <w:t xml:space="preserve"> календарных </w:t>
      </w:r>
      <w:r w:rsidR="00955E27" w:rsidRPr="002E2278">
        <w:rPr>
          <w:sz w:val="24"/>
          <w:szCs w:val="24"/>
        </w:rPr>
        <w:t>дней</w:t>
      </w:r>
      <w:r w:rsidRPr="002E2278">
        <w:rPr>
          <w:sz w:val="24"/>
          <w:szCs w:val="24"/>
        </w:rPr>
        <w:t xml:space="preserve"> с </w:t>
      </w:r>
      <w:r w:rsidR="00955E27" w:rsidRPr="002E2278">
        <w:rPr>
          <w:sz w:val="24"/>
          <w:szCs w:val="24"/>
        </w:rPr>
        <w:t>момент</w:t>
      </w:r>
      <w:r w:rsidRPr="002E2278">
        <w:rPr>
          <w:sz w:val="24"/>
          <w:szCs w:val="24"/>
        </w:rPr>
        <w:t>а поступления денежных средств обращения со с</w:t>
      </w:r>
      <w:r w:rsidR="00955E27" w:rsidRPr="002E2278">
        <w:rPr>
          <w:sz w:val="24"/>
          <w:szCs w:val="24"/>
        </w:rPr>
        <w:t>тороны</w:t>
      </w:r>
      <w:r w:rsidRPr="002E2278">
        <w:rPr>
          <w:sz w:val="24"/>
          <w:szCs w:val="24"/>
        </w:rPr>
        <w:t xml:space="preserve"> благотворителя Комиссией Учреждения составляется </w:t>
      </w:r>
      <w:r w:rsidR="00955E27" w:rsidRPr="002E2278">
        <w:rPr>
          <w:noProof/>
          <w:sz w:val="24"/>
          <w:szCs w:val="24"/>
        </w:rPr>
        <w:t>протокол</w:t>
      </w:r>
      <w:r w:rsidR="00955E27" w:rsidRPr="002E2278">
        <w:rPr>
          <w:sz w:val="24"/>
          <w:szCs w:val="24"/>
        </w:rPr>
        <w:t xml:space="preserve"> в кот</w:t>
      </w:r>
      <w:r w:rsidRPr="002E2278">
        <w:rPr>
          <w:sz w:val="24"/>
          <w:szCs w:val="24"/>
        </w:rPr>
        <w:t xml:space="preserve">ором указываются сроки, способы и порядок расходования поступивших денежных средств. В этом случае целевое назначение поступивших денежных </w:t>
      </w:r>
      <w:r w:rsidR="00B27451" w:rsidRPr="002E2278">
        <w:rPr>
          <w:sz w:val="24"/>
          <w:szCs w:val="24"/>
        </w:rPr>
        <w:t>средств</w:t>
      </w:r>
      <w:r w:rsidRPr="002E2278">
        <w:rPr>
          <w:sz w:val="24"/>
          <w:szCs w:val="24"/>
        </w:rPr>
        <w:t xml:space="preserve"> определяется Комиссией Учреждения с учетом предложений,</w:t>
      </w:r>
      <w:r w:rsidR="00B27451" w:rsidRPr="002E2278">
        <w:rPr>
          <w:sz w:val="24"/>
          <w:szCs w:val="24"/>
        </w:rPr>
        <w:t xml:space="preserve"> </w:t>
      </w:r>
      <w:r w:rsidR="00B27451" w:rsidRPr="002E2278">
        <w:rPr>
          <w:noProof/>
          <w:sz w:val="24"/>
          <w:szCs w:val="24"/>
        </w:rPr>
        <w:t>высказанных</w:t>
      </w:r>
      <w:r w:rsidR="002E2278" w:rsidRPr="002E2278">
        <w:rPr>
          <w:noProof/>
          <w:sz w:val="24"/>
          <w:szCs w:val="24"/>
        </w:rPr>
        <w:t xml:space="preserve"> </w:t>
      </w:r>
      <w:r w:rsidRPr="002E2278">
        <w:rPr>
          <w:sz w:val="24"/>
          <w:szCs w:val="24"/>
        </w:rPr>
        <w:t>руководителем Учреждения и членами Комиссии. Указанные сре</w:t>
      </w:r>
      <w:r w:rsidR="00B27451" w:rsidRPr="002E2278">
        <w:rPr>
          <w:sz w:val="24"/>
          <w:szCs w:val="24"/>
        </w:rPr>
        <w:t xml:space="preserve">дства </w:t>
      </w:r>
      <w:r w:rsidRPr="002E2278">
        <w:rPr>
          <w:sz w:val="24"/>
          <w:szCs w:val="24"/>
        </w:rPr>
        <w:t xml:space="preserve">направляются Комиссией исключительно на </w:t>
      </w:r>
      <w:r w:rsidR="00B27451" w:rsidRPr="002E2278">
        <w:rPr>
          <w:sz w:val="24"/>
          <w:szCs w:val="24"/>
        </w:rPr>
        <w:t>нужды</w:t>
      </w:r>
      <w:r w:rsidRPr="002E2278">
        <w:rPr>
          <w:sz w:val="24"/>
          <w:szCs w:val="24"/>
        </w:rPr>
        <w:t xml:space="preserve"> Учреждения.</w:t>
      </w:r>
    </w:p>
    <w:p w:rsidR="0044325D" w:rsidRPr="00C115DB" w:rsidRDefault="00B27451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Заверенная Р</w:t>
      </w:r>
      <w:r w:rsidR="006F5C75" w:rsidRPr="00C115DB">
        <w:rPr>
          <w:sz w:val="24"/>
          <w:szCs w:val="24"/>
        </w:rPr>
        <w:t xml:space="preserve">уководителем Учреждения </w:t>
      </w:r>
      <w:r w:rsidRPr="00C115DB">
        <w:rPr>
          <w:sz w:val="24"/>
          <w:szCs w:val="24"/>
        </w:rPr>
        <w:t>копия протокола д</w:t>
      </w:r>
      <w:r w:rsidR="006F5C75" w:rsidRPr="00C115DB">
        <w:rPr>
          <w:sz w:val="24"/>
          <w:szCs w:val="24"/>
        </w:rPr>
        <w:t>ля ознакомления размещается в общедоступном месте Учреждения.</w:t>
      </w:r>
    </w:p>
    <w:p w:rsidR="0044325D" w:rsidRPr="00C115DB" w:rsidRDefault="006F5C75" w:rsidP="00C115DB">
      <w:pPr>
        <w:numPr>
          <w:ilvl w:val="1"/>
          <w:numId w:val="3"/>
        </w:numPr>
        <w:spacing w:after="534"/>
        <w:ind w:left="0"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 xml:space="preserve">Руководитель не вправе требовать от </w:t>
      </w:r>
      <w:r w:rsidR="00B27451" w:rsidRPr="00C115DB">
        <w:rPr>
          <w:sz w:val="24"/>
          <w:szCs w:val="24"/>
        </w:rPr>
        <w:t xml:space="preserve">благотворителя </w:t>
      </w:r>
      <w:r w:rsidRPr="00C115DB">
        <w:rPr>
          <w:sz w:val="24"/>
          <w:szCs w:val="24"/>
        </w:rPr>
        <w:t>представления квитанции или иного документа, свидетельствующего о зачислении денежных средств на расчетный счет Учреж</w:t>
      </w:r>
      <w:r w:rsidR="002E2278">
        <w:rPr>
          <w:sz w:val="24"/>
          <w:szCs w:val="24"/>
        </w:rPr>
        <w:t>дения. Данная информация доводит</w:t>
      </w:r>
      <w:r w:rsidRPr="00C115DB">
        <w:rPr>
          <w:sz w:val="24"/>
          <w:szCs w:val="24"/>
        </w:rPr>
        <w:t>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44325D" w:rsidRPr="00C115DB" w:rsidRDefault="006F5C75" w:rsidP="00C115DB">
      <w:pPr>
        <w:spacing w:after="268" w:line="228" w:lineRule="auto"/>
        <w:ind w:right="-285" w:firstLine="0"/>
        <w:jc w:val="center"/>
        <w:rPr>
          <w:b/>
          <w:sz w:val="24"/>
          <w:szCs w:val="24"/>
        </w:rPr>
      </w:pPr>
      <w:r w:rsidRPr="00C115DB">
        <w:rPr>
          <w:b/>
          <w:sz w:val="24"/>
          <w:szCs w:val="24"/>
        </w:rPr>
        <w:t>З.</w:t>
      </w:r>
      <w:r w:rsidR="00B27451" w:rsidRPr="00C115DB">
        <w:rPr>
          <w:b/>
          <w:sz w:val="24"/>
          <w:szCs w:val="24"/>
        </w:rPr>
        <w:t xml:space="preserve"> </w:t>
      </w:r>
      <w:r w:rsidRPr="00C115DB">
        <w:rPr>
          <w:b/>
          <w:sz w:val="24"/>
          <w:szCs w:val="24"/>
        </w:rPr>
        <w:t>Порядок расходования внебюджет</w:t>
      </w:r>
      <w:r w:rsidR="00B27451" w:rsidRPr="00C115DB">
        <w:rPr>
          <w:b/>
          <w:sz w:val="24"/>
          <w:szCs w:val="24"/>
        </w:rPr>
        <w:t>ных</w:t>
      </w:r>
      <w:r w:rsidRPr="00C115DB">
        <w:rPr>
          <w:b/>
          <w:sz w:val="24"/>
          <w:szCs w:val="24"/>
        </w:rPr>
        <w:t xml:space="preserve"> средств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3.</w:t>
      </w:r>
      <w:r w:rsidR="00B27451" w:rsidRPr="00C115DB">
        <w:rPr>
          <w:sz w:val="24"/>
          <w:szCs w:val="24"/>
        </w:rPr>
        <w:t xml:space="preserve"> </w:t>
      </w:r>
      <w:r w:rsidRPr="00C115DB">
        <w:rPr>
          <w:sz w:val="24"/>
          <w:szCs w:val="24"/>
        </w:rPr>
        <w:t>1 Расходование внебюджетных средств производится в соо</w:t>
      </w:r>
      <w:r w:rsidR="00B27451" w:rsidRPr="00C115DB">
        <w:rPr>
          <w:sz w:val="24"/>
          <w:szCs w:val="24"/>
        </w:rPr>
        <w:t xml:space="preserve">тветствии </w:t>
      </w:r>
      <w:r w:rsidRPr="00C115DB">
        <w:rPr>
          <w:sz w:val="24"/>
          <w:szCs w:val="24"/>
        </w:rPr>
        <w:t>со сметой доходов и расходов.</w:t>
      </w:r>
    </w:p>
    <w:p w:rsidR="0044325D" w:rsidRPr="00C115DB" w:rsidRDefault="006F5C75" w:rsidP="00C115DB">
      <w:pPr>
        <w:pStyle w:val="a3"/>
        <w:numPr>
          <w:ilvl w:val="1"/>
          <w:numId w:val="8"/>
        </w:numPr>
        <w:spacing w:after="0"/>
        <w:ind w:left="0"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Смета доходов и расходов от предпринима</w:t>
      </w:r>
      <w:r w:rsidR="00B27451" w:rsidRPr="00C115DB">
        <w:rPr>
          <w:sz w:val="24"/>
          <w:szCs w:val="24"/>
        </w:rPr>
        <w:t xml:space="preserve">тельской </w:t>
      </w:r>
      <w:r w:rsidRPr="00C115DB">
        <w:rPr>
          <w:sz w:val="24"/>
          <w:szCs w:val="24"/>
        </w:rPr>
        <w:t xml:space="preserve">и иной приносящей доход деятельности (далее - Смета) - это документ </w:t>
      </w:r>
      <w:r w:rsidR="00B27451" w:rsidRPr="00C115DB">
        <w:rPr>
          <w:noProof/>
          <w:sz w:val="24"/>
          <w:szCs w:val="24"/>
        </w:rPr>
        <w:t xml:space="preserve">определяющий </w:t>
      </w:r>
      <w:r w:rsidRPr="00C115DB">
        <w:rPr>
          <w:sz w:val="24"/>
          <w:szCs w:val="24"/>
        </w:rPr>
        <w:t>планируемые объемы поступлений внебюджетных средст</w:t>
      </w:r>
      <w:r w:rsidR="00B27451" w:rsidRPr="00C115DB">
        <w:rPr>
          <w:sz w:val="24"/>
          <w:szCs w:val="24"/>
        </w:rPr>
        <w:t>в</w:t>
      </w:r>
      <w:r w:rsidRPr="00C115DB">
        <w:rPr>
          <w:sz w:val="24"/>
          <w:szCs w:val="24"/>
        </w:rPr>
        <w:t xml:space="preserve"> с указанием источников их образования и направлений использования этих средс</w:t>
      </w:r>
      <w:r w:rsidR="00B27451" w:rsidRPr="00C115DB">
        <w:rPr>
          <w:sz w:val="24"/>
          <w:szCs w:val="24"/>
        </w:rPr>
        <w:t>т</w:t>
      </w:r>
      <w:r w:rsidRPr="00C115DB">
        <w:rPr>
          <w:sz w:val="24"/>
          <w:szCs w:val="24"/>
        </w:rPr>
        <w:t xml:space="preserve">в. Распорядителями внебюджетных средств </w:t>
      </w:r>
      <w:r w:rsidR="00B27451" w:rsidRPr="00C115DB">
        <w:rPr>
          <w:sz w:val="24"/>
          <w:szCs w:val="24"/>
        </w:rPr>
        <w:t>являются</w:t>
      </w:r>
      <w:r w:rsidRPr="00C115DB">
        <w:rPr>
          <w:sz w:val="24"/>
          <w:szCs w:val="24"/>
        </w:rPr>
        <w:t xml:space="preserve"> руководители Учреждений, наделенные правом утверждения Сметы доходов и расходов по внебюдже</w:t>
      </w:r>
      <w:r w:rsidR="00B27451" w:rsidRPr="00C115DB">
        <w:rPr>
          <w:sz w:val="24"/>
          <w:szCs w:val="24"/>
        </w:rPr>
        <w:t>тн</w:t>
      </w:r>
      <w:r w:rsidRPr="00C115DB">
        <w:rPr>
          <w:sz w:val="24"/>
          <w:szCs w:val="24"/>
        </w:rPr>
        <w:t>ым средствам.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Смета утверждается на предстоящий финансовый год. В расходную часть Сметы включаются:</w:t>
      </w:r>
    </w:p>
    <w:p w:rsidR="0044325D" w:rsidRPr="00C115DB" w:rsidRDefault="006F5C75" w:rsidP="00C115DB">
      <w:pPr>
        <w:spacing w:after="23" w:line="252" w:lineRule="auto"/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 xml:space="preserve">а) расходы, </w:t>
      </w:r>
      <w:r w:rsidR="00B27451" w:rsidRPr="00C115DB">
        <w:rPr>
          <w:sz w:val="24"/>
          <w:szCs w:val="24"/>
        </w:rPr>
        <w:t>связанные</w:t>
      </w:r>
      <w:r w:rsidRPr="00C115DB">
        <w:rPr>
          <w:sz w:val="24"/>
          <w:szCs w:val="24"/>
        </w:rPr>
        <w:t xml:space="preserve"> с оказанием услуг, проведением рабо</w:t>
      </w:r>
      <w:r w:rsidR="00B27451" w:rsidRPr="00C115DB">
        <w:rPr>
          <w:sz w:val="24"/>
          <w:szCs w:val="24"/>
        </w:rPr>
        <w:t>т</w:t>
      </w:r>
      <w:r w:rsidRPr="00C115DB">
        <w:rPr>
          <w:sz w:val="24"/>
          <w:szCs w:val="24"/>
        </w:rPr>
        <w:t xml:space="preserve"> </w:t>
      </w:r>
      <w:r w:rsidR="00B27451" w:rsidRPr="00C115DB">
        <w:rPr>
          <w:sz w:val="24"/>
          <w:szCs w:val="24"/>
        </w:rPr>
        <w:t>или</w:t>
      </w:r>
      <w:r w:rsidRPr="00C115DB">
        <w:rPr>
          <w:sz w:val="24"/>
          <w:szCs w:val="24"/>
        </w:rPr>
        <w:t xml:space="preserve"> дру</w:t>
      </w:r>
      <w:r w:rsidR="00B27451" w:rsidRPr="00C115DB">
        <w:rPr>
          <w:sz w:val="24"/>
          <w:szCs w:val="24"/>
        </w:rPr>
        <w:t>гой</w:t>
      </w:r>
      <w:r w:rsidRPr="00C115DB">
        <w:rPr>
          <w:sz w:val="24"/>
          <w:szCs w:val="24"/>
        </w:rPr>
        <w:t xml:space="preserve"> приносящей </w:t>
      </w:r>
      <w:r w:rsidR="00B27451" w:rsidRPr="00C115DB">
        <w:rPr>
          <w:sz w:val="24"/>
          <w:szCs w:val="24"/>
        </w:rPr>
        <w:t>доход</w:t>
      </w:r>
      <w:r w:rsidRPr="00C115DB">
        <w:rPr>
          <w:sz w:val="24"/>
          <w:szCs w:val="24"/>
        </w:rPr>
        <w:t xml:space="preserve"> деятельности,</w:t>
      </w:r>
      <w:r w:rsidRPr="00C115DB">
        <w:rPr>
          <w:sz w:val="24"/>
          <w:szCs w:val="24"/>
        </w:rPr>
        <w:tab/>
        <w:t>не</w:t>
      </w:r>
      <w:r w:rsidRPr="00C115DB">
        <w:rPr>
          <w:sz w:val="24"/>
          <w:szCs w:val="24"/>
        </w:rPr>
        <w:tab/>
        <w:t>обеспеченной</w:t>
      </w:r>
      <w:r w:rsidRPr="00C115DB">
        <w:rPr>
          <w:sz w:val="24"/>
          <w:szCs w:val="24"/>
        </w:rPr>
        <w:tab/>
        <w:t>бюджет</w:t>
      </w:r>
      <w:r w:rsidR="00B27451" w:rsidRPr="00C115DB">
        <w:rPr>
          <w:sz w:val="24"/>
          <w:szCs w:val="24"/>
        </w:rPr>
        <w:t>н</w:t>
      </w:r>
      <w:r w:rsidRPr="00C115DB">
        <w:rPr>
          <w:sz w:val="24"/>
          <w:szCs w:val="24"/>
        </w:rPr>
        <w:t>ыми ассигнованиями, на планируемый финансовый год (квартал), в том числе: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расходы на заработную плату работников, включая начисления на заработную плату (единый социальный налог); расходы на оснащение материально-технической базы; расходы по услугам связи, коммунальным услугам прочие расходы.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б) расходы, связанные с обеспечением горячим питанием;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в) прочие расходы.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 xml:space="preserve">Сумма расходов в Смете не должна превышать планируемые суммы </w:t>
      </w:r>
      <w:r w:rsidR="003C24A9" w:rsidRPr="00C115DB">
        <w:rPr>
          <w:sz w:val="24"/>
          <w:szCs w:val="24"/>
        </w:rPr>
        <w:t>доходной</w:t>
      </w:r>
      <w:r w:rsidRPr="00C115DB">
        <w:rPr>
          <w:sz w:val="24"/>
          <w:szCs w:val="24"/>
        </w:rPr>
        <w:t xml:space="preserve"> части.</w:t>
      </w:r>
    </w:p>
    <w:p w:rsidR="0044325D" w:rsidRPr="00C115DB" w:rsidRDefault="006F5C75" w:rsidP="00C115DB">
      <w:pPr>
        <w:pStyle w:val="a3"/>
        <w:numPr>
          <w:ilvl w:val="1"/>
          <w:numId w:val="8"/>
        </w:numPr>
        <w:ind w:left="0"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 xml:space="preserve"> Расходование внебюджетных средств </w:t>
      </w:r>
      <w:r w:rsidR="003C24A9" w:rsidRPr="00C115DB">
        <w:rPr>
          <w:sz w:val="24"/>
          <w:szCs w:val="24"/>
        </w:rPr>
        <w:t>от благотворителей</w:t>
      </w:r>
      <w:r w:rsidRPr="00C115DB">
        <w:rPr>
          <w:sz w:val="24"/>
          <w:szCs w:val="24"/>
        </w:rPr>
        <w:t xml:space="preserve"> допускается только в соответствии с их целевым назначением.</w:t>
      </w:r>
      <w:r w:rsidR="00C115DB" w:rsidRPr="00C115DB">
        <w:rPr>
          <w:sz w:val="24"/>
          <w:szCs w:val="24"/>
        </w:rPr>
        <w:t xml:space="preserve"> Р</w:t>
      </w:r>
      <w:r w:rsidRPr="00C115DB">
        <w:rPr>
          <w:sz w:val="24"/>
          <w:szCs w:val="24"/>
        </w:rPr>
        <w:t>ешение о расходовании внебюджетных средств принимается Комиссией Учреждения по расходованию (далее — Комиссия), которая состоит не менее чем из 5 человек, включ</w:t>
      </w:r>
      <w:r w:rsidR="003C24A9" w:rsidRPr="00C115DB">
        <w:rPr>
          <w:sz w:val="24"/>
          <w:szCs w:val="24"/>
        </w:rPr>
        <w:t>ая председателя Комиссии. В сост</w:t>
      </w:r>
      <w:r w:rsidRPr="00C115DB">
        <w:rPr>
          <w:sz w:val="24"/>
          <w:szCs w:val="24"/>
        </w:rPr>
        <w:t>ав Комиссии включаются представители от органов самоуправления Учреждения</w:t>
      </w:r>
      <w:r w:rsidR="003C24A9" w:rsidRPr="00C115DB">
        <w:rPr>
          <w:sz w:val="24"/>
          <w:szCs w:val="24"/>
        </w:rPr>
        <w:t>, не менее двух представите</w:t>
      </w:r>
      <w:r w:rsidRPr="00C115DB">
        <w:rPr>
          <w:sz w:val="24"/>
          <w:szCs w:val="24"/>
        </w:rPr>
        <w:t>лей от родительск</w:t>
      </w:r>
      <w:r w:rsidR="003C24A9" w:rsidRPr="00C115DB">
        <w:rPr>
          <w:sz w:val="24"/>
          <w:szCs w:val="24"/>
        </w:rPr>
        <w:t>ой общественности Учреждения, не</w:t>
      </w:r>
      <w:r w:rsidRPr="00C115DB">
        <w:rPr>
          <w:sz w:val="24"/>
          <w:szCs w:val="24"/>
        </w:rPr>
        <w:t xml:space="preserve"> входящих в состав органов самоуправления Учреждения, и не менее </w:t>
      </w:r>
      <w:r w:rsidR="003C24A9" w:rsidRPr="00C115DB">
        <w:rPr>
          <w:sz w:val="24"/>
          <w:szCs w:val="24"/>
        </w:rPr>
        <w:t>одного</w:t>
      </w:r>
      <w:r w:rsidRPr="00C115DB">
        <w:rPr>
          <w:sz w:val="24"/>
          <w:szCs w:val="24"/>
        </w:rPr>
        <w:t xml:space="preserve"> представителя от Управления образования.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lastRenderedPageBreak/>
        <w:t xml:space="preserve">Комиссия из своего состава </w:t>
      </w:r>
      <w:r w:rsidR="003C24A9" w:rsidRPr="00C115DB">
        <w:rPr>
          <w:sz w:val="24"/>
          <w:szCs w:val="24"/>
        </w:rPr>
        <w:t>избирает председателя. Председат</w:t>
      </w:r>
      <w:r w:rsidRPr="00C115DB">
        <w:rPr>
          <w:sz w:val="24"/>
          <w:szCs w:val="24"/>
        </w:rPr>
        <w:t xml:space="preserve">елем избирается лицо, в отношении которого проголосовали все члены Комиссии. В случае если Комиссией не избран председатель в течение </w:t>
      </w:r>
      <w:r w:rsidR="003C24A9" w:rsidRPr="00C115DB">
        <w:rPr>
          <w:sz w:val="24"/>
          <w:szCs w:val="24"/>
        </w:rPr>
        <w:t>10</w:t>
      </w:r>
      <w:r w:rsidRPr="00C115DB">
        <w:rPr>
          <w:sz w:val="24"/>
          <w:szCs w:val="24"/>
        </w:rPr>
        <w:t xml:space="preserve"> календарных дней после утверждения состава Комиссии учредителем Учреждения, Комиссия назначает председателем иное лицо, не входящее в сос</w:t>
      </w:r>
      <w:r w:rsidR="003C24A9" w:rsidRPr="00C115DB">
        <w:rPr>
          <w:sz w:val="24"/>
          <w:szCs w:val="24"/>
        </w:rPr>
        <w:t>тав</w:t>
      </w:r>
      <w:r w:rsidR="004705A0" w:rsidRPr="00C115DB">
        <w:rPr>
          <w:sz w:val="24"/>
          <w:szCs w:val="24"/>
        </w:rPr>
        <w:t xml:space="preserve"> Комиссии и не</w:t>
      </w:r>
      <w:r w:rsidRPr="00C115DB">
        <w:rPr>
          <w:sz w:val="24"/>
          <w:szCs w:val="24"/>
        </w:rPr>
        <w:t xml:space="preserve"> являющееся работником </w:t>
      </w:r>
      <w:r w:rsidR="004705A0" w:rsidRPr="00C115DB">
        <w:rPr>
          <w:sz w:val="24"/>
          <w:szCs w:val="24"/>
        </w:rPr>
        <w:t>Учреждения. Избрание председат</w:t>
      </w:r>
      <w:r w:rsidRPr="00C115DB">
        <w:rPr>
          <w:sz w:val="24"/>
          <w:szCs w:val="24"/>
        </w:rPr>
        <w:t>еля Комисси</w:t>
      </w:r>
      <w:r w:rsidR="004705A0" w:rsidRPr="00C115DB">
        <w:rPr>
          <w:sz w:val="24"/>
          <w:szCs w:val="24"/>
        </w:rPr>
        <w:t>и</w:t>
      </w:r>
      <w:r w:rsidRPr="00C115DB">
        <w:rPr>
          <w:sz w:val="24"/>
          <w:szCs w:val="24"/>
        </w:rPr>
        <w:t xml:space="preserve"> оформляется протоколом Комиссии и </w:t>
      </w:r>
      <w:r w:rsidR="004705A0" w:rsidRPr="00C115DB">
        <w:rPr>
          <w:sz w:val="24"/>
          <w:szCs w:val="24"/>
        </w:rPr>
        <w:t>подписывается</w:t>
      </w:r>
      <w:r w:rsidRPr="00C115DB">
        <w:rPr>
          <w:sz w:val="24"/>
          <w:szCs w:val="24"/>
        </w:rPr>
        <w:t xml:space="preserve"> всеми членами Комиссии.</w:t>
      </w:r>
    </w:p>
    <w:p w:rsidR="0044325D" w:rsidRPr="00C115DB" w:rsidRDefault="004705A0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Р</w:t>
      </w:r>
      <w:r w:rsidR="006F5C75" w:rsidRPr="00C115DB">
        <w:rPr>
          <w:sz w:val="24"/>
          <w:szCs w:val="24"/>
        </w:rPr>
        <w:t xml:space="preserve">уководитель не вправе входить в состав Комиссии, но при </w:t>
      </w:r>
      <w:r w:rsidR="002576ED">
        <w:rPr>
          <w:sz w:val="24"/>
          <w:szCs w:val="24"/>
        </w:rPr>
        <w:t>тугом</w:t>
      </w:r>
      <w:r w:rsidR="006F5C75" w:rsidRPr="00C115DB">
        <w:rPr>
          <w:sz w:val="24"/>
          <w:szCs w:val="24"/>
        </w:rPr>
        <w:t xml:space="preserve"> вправе представлять предложения по целевому </w:t>
      </w:r>
      <w:r w:rsidRPr="00C115DB">
        <w:rPr>
          <w:sz w:val="24"/>
          <w:szCs w:val="24"/>
        </w:rPr>
        <w:t>расходованию внебюджетных средст</w:t>
      </w:r>
      <w:r w:rsidR="002576ED">
        <w:rPr>
          <w:sz w:val="24"/>
          <w:szCs w:val="24"/>
        </w:rPr>
        <w:t xml:space="preserve">в, </w:t>
      </w:r>
      <w:r w:rsidR="006F5C75" w:rsidRPr="00C115DB">
        <w:rPr>
          <w:sz w:val="24"/>
          <w:szCs w:val="24"/>
        </w:rPr>
        <w:t>а также по поставщикам и исполнителям. Кроме того, данные предложения могут быть представлены Учредителем, участни</w:t>
      </w:r>
      <w:r w:rsidRPr="00C115DB">
        <w:rPr>
          <w:sz w:val="24"/>
          <w:szCs w:val="24"/>
        </w:rPr>
        <w:t>ками об</w:t>
      </w:r>
      <w:r w:rsidR="006F5C75" w:rsidRPr="00C115DB">
        <w:rPr>
          <w:sz w:val="24"/>
          <w:szCs w:val="24"/>
        </w:rPr>
        <w:t>разова</w:t>
      </w:r>
      <w:r w:rsidRPr="00C115DB">
        <w:rPr>
          <w:sz w:val="24"/>
          <w:szCs w:val="24"/>
        </w:rPr>
        <w:t>тельного</w:t>
      </w:r>
      <w:r w:rsidR="006F5C75" w:rsidRPr="00C115DB">
        <w:rPr>
          <w:sz w:val="24"/>
          <w:szCs w:val="24"/>
        </w:rPr>
        <w:t xml:space="preserve"> процесса и представителями общественности.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 xml:space="preserve">Информация о времени и месте проведения заседания </w:t>
      </w:r>
      <w:r w:rsidR="004705A0" w:rsidRPr="00C115DB">
        <w:rPr>
          <w:noProof/>
          <w:sz w:val="24"/>
          <w:szCs w:val="24"/>
        </w:rPr>
        <w:t xml:space="preserve">Комиссии </w:t>
      </w:r>
      <w:r w:rsidRPr="00C115DB">
        <w:rPr>
          <w:sz w:val="24"/>
          <w:szCs w:val="24"/>
        </w:rPr>
        <w:t xml:space="preserve">размещается в общедоступном месте Учреждения не менее чем за </w:t>
      </w:r>
      <w:r w:rsidR="004705A0" w:rsidRPr="00C115DB">
        <w:rPr>
          <w:sz w:val="24"/>
          <w:szCs w:val="24"/>
        </w:rPr>
        <w:t>5</w:t>
      </w:r>
      <w:r w:rsidRPr="00C115DB">
        <w:rPr>
          <w:sz w:val="24"/>
          <w:szCs w:val="24"/>
        </w:rPr>
        <w:t xml:space="preserve"> календарных дней до начала заседания Комиссии. Заседание Комиссии является открытым.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 xml:space="preserve">Заседание Комиссии считается правомочным, если на нем присутствуют все </w:t>
      </w:r>
      <w:r w:rsidR="004705A0" w:rsidRPr="00C115DB">
        <w:rPr>
          <w:sz w:val="24"/>
          <w:szCs w:val="24"/>
        </w:rPr>
        <w:t>члены</w:t>
      </w:r>
      <w:r w:rsidRPr="00C115DB">
        <w:rPr>
          <w:sz w:val="24"/>
          <w:szCs w:val="24"/>
        </w:rPr>
        <w:t xml:space="preserve"> Комиссии.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Решение о расходовании внебюджетных средст</w:t>
      </w:r>
      <w:r w:rsidR="004705A0" w:rsidRPr="00C115DB">
        <w:rPr>
          <w:sz w:val="24"/>
          <w:szCs w:val="24"/>
        </w:rPr>
        <w:t>в</w:t>
      </w:r>
      <w:r w:rsidRPr="00C115DB">
        <w:rPr>
          <w:sz w:val="24"/>
          <w:szCs w:val="24"/>
        </w:rPr>
        <w:t xml:space="preserve"> от благо</w:t>
      </w:r>
      <w:r w:rsidR="004705A0" w:rsidRPr="00C115DB">
        <w:rPr>
          <w:sz w:val="24"/>
          <w:szCs w:val="24"/>
        </w:rPr>
        <w:t xml:space="preserve">творителей </w:t>
      </w:r>
      <w:r w:rsidRPr="00C115DB">
        <w:rPr>
          <w:sz w:val="24"/>
          <w:szCs w:val="24"/>
        </w:rPr>
        <w:t>принимается Ко</w:t>
      </w:r>
      <w:r w:rsidR="004705A0" w:rsidRPr="00C115DB">
        <w:rPr>
          <w:sz w:val="24"/>
          <w:szCs w:val="24"/>
        </w:rPr>
        <w:t>миссией коллегиально и оформляет</w:t>
      </w:r>
      <w:r w:rsidRPr="00C115DB">
        <w:rPr>
          <w:sz w:val="24"/>
          <w:szCs w:val="24"/>
        </w:rPr>
        <w:t xml:space="preserve">ся </w:t>
      </w:r>
      <w:r w:rsidR="004705A0" w:rsidRPr="00C115DB">
        <w:rPr>
          <w:sz w:val="24"/>
          <w:szCs w:val="24"/>
        </w:rPr>
        <w:t>протоколом,</w:t>
      </w:r>
      <w:r w:rsidRPr="00C115DB">
        <w:rPr>
          <w:sz w:val="24"/>
          <w:szCs w:val="24"/>
        </w:rPr>
        <w:t xml:space="preserve"> в </w:t>
      </w:r>
      <w:r w:rsidR="004705A0" w:rsidRPr="00C115DB">
        <w:rPr>
          <w:sz w:val="24"/>
          <w:szCs w:val="24"/>
        </w:rPr>
        <w:t>кот</w:t>
      </w:r>
      <w:r w:rsidRPr="00C115DB">
        <w:rPr>
          <w:sz w:val="24"/>
          <w:szCs w:val="24"/>
        </w:rPr>
        <w:t xml:space="preserve">ором в обязательном порядке указывается размер </w:t>
      </w:r>
      <w:r w:rsidR="004705A0" w:rsidRPr="00C115DB">
        <w:rPr>
          <w:sz w:val="24"/>
          <w:szCs w:val="24"/>
        </w:rPr>
        <w:t xml:space="preserve">привлеченных </w:t>
      </w:r>
      <w:r w:rsidRPr="00C115DB">
        <w:rPr>
          <w:sz w:val="24"/>
          <w:szCs w:val="24"/>
        </w:rPr>
        <w:t>средств, цели расходования и сумма, подлежащая расходованию на указанные цели.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 xml:space="preserve">Решение считается принятым, если за него </w:t>
      </w:r>
      <w:r w:rsidR="004705A0" w:rsidRPr="00C115DB">
        <w:rPr>
          <w:sz w:val="24"/>
          <w:szCs w:val="24"/>
        </w:rPr>
        <w:t>проголосовали</w:t>
      </w:r>
      <w:r w:rsidRPr="00C115DB">
        <w:rPr>
          <w:sz w:val="24"/>
          <w:szCs w:val="24"/>
        </w:rPr>
        <w:t xml:space="preserve"> все члены Комиссии.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3.</w:t>
      </w:r>
      <w:r w:rsidR="00C115DB" w:rsidRPr="00C115DB">
        <w:rPr>
          <w:sz w:val="24"/>
          <w:szCs w:val="24"/>
        </w:rPr>
        <w:t>4</w:t>
      </w:r>
      <w:r w:rsidRPr="00C115DB">
        <w:rPr>
          <w:sz w:val="24"/>
          <w:szCs w:val="24"/>
        </w:rPr>
        <w:t>.</w:t>
      </w:r>
      <w:r w:rsidR="004705A0" w:rsidRPr="00C115DB">
        <w:rPr>
          <w:sz w:val="24"/>
          <w:szCs w:val="24"/>
        </w:rPr>
        <w:t xml:space="preserve"> </w:t>
      </w:r>
      <w:r w:rsidRPr="00C115DB">
        <w:rPr>
          <w:sz w:val="24"/>
          <w:szCs w:val="24"/>
        </w:rPr>
        <w:t xml:space="preserve">Ежеквартально руководитель Учреждения формирует </w:t>
      </w:r>
      <w:r w:rsidR="004705A0" w:rsidRPr="00C115DB">
        <w:rPr>
          <w:noProof/>
          <w:sz w:val="24"/>
          <w:szCs w:val="24"/>
        </w:rPr>
        <w:t xml:space="preserve">для </w:t>
      </w:r>
      <w:r w:rsidRPr="00C115DB">
        <w:rPr>
          <w:sz w:val="24"/>
          <w:szCs w:val="24"/>
        </w:rPr>
        <w:t xml:space="preserve">благотворителя сведения об использовании внебюджетных средств с указанием в них наименования товаров, работ, услуг и цены, по которой </w:t>
      </w:r>
      <w:r w:rsidR="004705A0" w:rsidRPr="00C115DB">
        <w:rPr>
          <w:sz w:val="24"/>
          <w:szCs w:val="24"/>
        </w:rPr>
        <w:t>были</w:t>
      </w:r>
      <w:r w:rsidRPr="00C115DB">
        <w:rPr>
          <w:sz w:val="24"/>
          <w:szCs w:val="24"/>
        </w:rPr>
        <w:t xml:space="preserve"> приобретены данные товары, работы и услуги.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 xml:space="preserve">Сведения </w:t>
      </w:r>
      <w:r w:rsidR="004705A0" w:rsidRPr="00C115DB">
        <w:rPr>
          <w:sz w:val="24"/>
          <w:szCs w:val="24"/>
        </w:rPr>
        <w:t>подписываются</w:t>
      </w:r>
      <w:r w:rsidRPr="00C115DB">
        <w:rPr>
          <w:sz w:val="24"/>
          <w:szCs w:val="24"/>
        </w:rPr>
        <w:t xml:space="preserve"> руководителем Учреждения и размещ</w:t>
      </w:r>
      <w:r w:rsidR="004705A0" w:rsidRPr="00C115DB">
        <w:rPr>
          <w:sz w:val="24"/>
          <w:szCs w:val="24"/>
        </w:rPr>
        <w:t>аются</w:t>
      </w:r>
      <w:r w:rsidR="004705A0" w:rsidRPr="00C115DB">
        <w:rPr>
          <w:noProof/>
          <w:sz w:val="24"/>
          <w:szCs w:val="24"/>
        </w:rPr>
        <w:t xml:space="preserve"> на </w:t>
      </w:r>
      <w:r w:rsidRPr="00C115DB">
        <w:rPr>
          <w:sz w:val="24"/>
          <w:szCs w:val="24"/>
        </w:rPr>
        <w:t>информационном ст</w:t>
      </w:r>
      <w:r w:rsidR="004705A0" w:rsidRPr="00C115DB">
        <w:rPr>
          <w:sz w:val="24"/>
          <w:szCs w:val="24"/>
        </w:rPr>
        <w:t>енде</w:t>
      </w:r>
      <w:r w:rsidRPr="00C115DB">
        <w:rPr>
          <w:sz w:val="24"/>
          <w:szCs w:val="24"/>
        </w:rPr>
        <w:t xml:space="preserve"> Учреждения для ознакомления.</w:t>
      </w:r>
    </w:p>
    <w:p w:rsidR="0044325D" w:rsidRPr="00C115DB" w:rsidRDefault="006F5C75" w:rsidP="00C115DB">
      <w:pPr>
        <w:pStyle w:val="a3"/>
        <w:numPr>
          <w:ilvl w:val="1"/>
          <w:numId w:val="8"/>
        </w:numPr>
        <w:spacing w:after="23" w:line="252" w:lineRule="auto"/>
        <w:ind w:left="0"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Руководитель Учреждения по запросу благотвори</w:t>
      </w:r>
      <w:r w:rsidR="005F5482" w:rsidRPr="00C115DB">
        <w:rPr>
          <w:sz w:val="24"/>
          <w:szCs w:val="24"/>
        </w:rPr>
        <w:t>теля</w:t>
      </w:r>
      <w:r w:rsidRPr="00C115DB">
        <w:rPr>
          <w:sz w:val="24"/>
          <w:szCs w:val="24"/>
        </w:rPr>
        <w:t xml:space="preserve"> обязан предоставить ему полную информацию о внесенных им безналичных денежных средствах, использования имущества, представленного благотворителем.</w:t>
      </w:r>
    </w:p>
    <w:p w:rsidR="0044325D" w:rsidRPr="00C115DB" w:rsidRDefault="006F5C75" w:rsidP="00C115DB">
      <w:pPr>
        <w:spacing w:after="269"/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З</w:t>
      </w:r>
      <w:r w:rsidR="00C115DB" w:rsidRPr="00C115DB">
        <w:rPr>
          <w:sz w:val="24"/>
          <w:szCs w:val="24"/>
        </w:rPr>
        <w:t>.5</w:t>
      </w:r>
      <w:r w:rsidRPr="00C115DB">
        <w:rPr>
          <w:sz w:val="24"/>
          <w:szCs w:val="24"/>
        </w:rPr>
        <w:t>.</w:t>
      </w:r>
      <w:r w:rsidR="00C115DB" w:rsidRPr="00C115DB">
        <w:rPr>
          <w:sz w:val="24"/>
          <w:szCs w:val="24"/>
        </w:rPr>
        <w:t xml:space="preserve"> </w:t>
      </w:r>
      <w:r w:rsidRPr="00C115DB">
        <w:rPr>
          <w:sz w:val="24"/>
          <w:szCs w:val="24"/>
        </w:rPr>
        <w:t>Бухгалтерия ведет учет поступления и использования средс</w:t>
      </w:r>
      <w:r w:rsidR="005F5482" w:rsidRPr="00C115DB">
        <w:rPr>
          <w:sz w:val="24"/>
          <w:szCs w:val="24"/>
        </w:rPr>
        <w:t>тв от</w:t>
      </w:r>
      <w:r w:rsidRPr="00C115DB">
        <w:rPr>
          <w:sz w:val="24"/>
          <w:szCs w:val="24"/>
        </w:rPr>
        <w:t xml:space="preserve"> </w:t>
      </w:r>
      <w:r w:rsidRPr="00C115DB">
        <w:rPr>
          <w:noProof/>
          <w:sz w:val="24"/>
          <w:szCs w:val="24"/>
        </w:rPr>
        <w:drawing>
          <wp:inline distT="0" distB="0" distL="0" distR="0">
            <wp:extent cx="9148" cy="13719"/>
            <wp:effectExtent l="0" t="0" r="0" b="0"/>
            <wp:docPr id="17414" name="Picture 17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" name="Picture 174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1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15DB">
        <w:rPr>
          <w:sz w:val="24"/>
          <w:szCs w:val="24"/>
        </w:rPr>
        <w:t>платных услуг в соответствии с действующим</w:t>
      </w:r>
      <w:r w:rsidR="005F5482" w:rsidRPr="00C115DB">
        <w:rPr>
          <w:noProof/>
          <w:sz w:val="24"/>
          <w:szCs w:val="24"/>
        </w:rPr>
        <w:t xml:space="preserve"> законодательством</w:t>
      </w:r>
    </w:p>
    <w:p w:rsidR="0044325D" w:rsidRPr="00C115DB" w:rsidRDefault="006F5C75" w:rsidP="00C115DB">
      <w:pPr>
        <w:spacing w:after="310" w:line="228" w:lineRule="auto"/>
        <w:ind w:right="-285" w:firstLine="284"/>
        <w:jc w:val="center"/>
        <w:rPr>
          <w:b/>
          <w:sz w:val="24"/>
          <w:szCs w:val="24"/>
        </w:rPr>
      </w:pPr>
      <w:r w:rsidRPr="00C115DB">
        <w:rPr>
          <w:b/>
          <w:sz w:val="24"/>
          <w:szCs w:val="24"/>
        </w:rPr>
        <w:t>4.</w:t>
      </w:r>
      <w:r w:rsidR="005F5482" w:rsidRPr="00C115DB">
        <w:rPr>
          <w:b/>
          <w:sz w:val="24"/>
          <w:szCs w:val="24"/>
        </w:rPr>
        <w:t xml:space="preserve"> </w:t>
      </w:r>
      <w:r w:rsidRPr="00C115DB">
        <w:rPr>
          <w:b/>
          <w:sz w:val="24"/>
          <w:szCs w:val="24"/>
        </w:rPr>
        <w:t>Формы кон</w:t>
      </w:r>
      <w:r w:rsidR="005F5482" w:rsidRPr="00C115DB">
        <w:rPr>
          <w:b/>
          <w:sz w:val="24"/>
          <w:szCs w:val="24"/>
        </w:rPr>
        <w:t>т</w:t>
      </w:r>
      <w:r w:rsidRPr="00C115DB">
        <w:rPr>
          <w:b/>
          <w:sz w:val="24"/>
          <w:szCs w:val="24"/>
        </w:rPr>
        <w:t xml:space="preserve">роля за соблюдением </w:t>
      </w:r>
      <w:r w:rsidR="005F5482" w:rsidRPr="00C115DB">
        <w:rPr>
          <w:b/>
          <w:sz w:val="24"/>
          <w:szCs w:val="24"/>
        </w:rPr>
        <w:t>требован</w:t>
      </w:r>
      <w:r w:rsidRPr="00C115DB">
        <w:rPr>
          <w:b/>
          <w:sz w:val="24"/>
          <w:szCs w:val="24"/>
        </w:rPr>
        <w:t>ий настоящего Положения</w:t>
      </w:r>
    </w:p>
    <w:p w:rsidR="0044325D" w:rsidRPr="00C115DB" w:rsidRDefault="006F5C75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4.1 Руководителем обеспечивается предоставление учреди</w:t>
      </w:r>
      <w:r w:rsidR="005F5482" w:rsidRPr="00C115DB">
        <w:rPr>
          <w:sz w:val="24"/>
          <w:szCs w:val="24"/>
        </w:rPr>
        <w:t>телю</w:t>
      </w:r>
      <w:r w:rsidRPr="00C115DB">
        <w:rPr>
          <w:sz w:val="24"/>
          <w:szCs w:val="24"/>
        </w:rPr>
        <w:t xml:space="preserve"> Учреждения и благотворителю отчета о расходовании внебюджетных средст</w:t>
      </w:r>
      <w:r w:rsidR="005F5482" w:rsidRPr="00C115DB">
        <w:rPr>
          <w:sz w:val="24"/>
          <w:szCs w:val="24"/>
        </w:rPr>
        <w:t>в в срок не позднее чем</w:t>
      </w:r>
      <w:r w:rsidRPr="00C115DB">
        <w:rPr>
          <w:sz w:val="24"/>
          <w:szCs w:val="24"/>
        </w:rPr>
        <w:t xml:space="preserve"> 30 календарных дней после </w:t>
      </w:r>
      <w:r w:rsidR="005F5482" w:rsidRPr="00C115DB">
        <w:rPr>
          <w:sz w:val="24"/>
          <w:szCs w:val="24"/>
        </w:rPr>
        <w:t>использования средств</w:t>
      </w:r>
      <w:r w:rsidRPr="00C115DB">
        <w:rPr>
          <w:sz w:val="24"/>
          <w:szCs w:val="24"/>
        </w:rPr>
        <w:t xml:space="preserve">, </w:t>
      </w:r>
      <w:r w:rsidR="005F5482" w:rsidRPr="00C115DB">
        <w:rPr>
          <w:sz w:val="24"/>
          <w:szCs w:val="24"/>
        </w:rPr>
        <w:t xml:space="preserve">а также </w:t>
      </w:r>
      <w:r w:rsidRPr="00C115DB">
        <w:rPr>
          <w:sz w:val="24"/>
          <w:szCs w:val="24"/>
        </w:rPr>
        <w:t xml:space="preserve">ежегодное представление публичных отчетов о привлечении и расходовании внебюджетных средств, подтвержденных соответствующими </w:t>
      </w:r>
      <w:r w:rsidR="005F5482" w:rsidRPr="00C115DB">
        <w:rPr>
          <w:sz w:val="24"/>
          <w:szCs w:val="24"/>
        </w:rPr>
        <w:t>документами</w:t>
      </w:r>
      <w:r w:rsidRPr="00C115DB">
        <w:rPr>
          <w:sz w:val="24"/>
          <w:szCs w:val="24"/>
        </w:rPr>
        <w:t xml:space="preserve"> (далее </w:t>
      </w:r>
      <w:r w:rsidR="005F5482" w:rsidRPr="00C115DB">
        <w:rPr>
          <w:sz w:val="24"/>
          <w:szCs w:val="24"/>
        </w:rPr>
        <w:t>-</w:t>
      </w:r>
      <w:r w:rsidRPr="00C115DB">
        <w:rPr>
          <w:sz w:val="24"/>
          <w:szCs w:val="24"/>
        </w:rPr>
        <w:t xml:space="preserve"> публичный отчет).</w:t>
      </w:r>
    </w:p>
    <w:p w:rsidR="0044325D" w:rsidRPr="00C115DB" w:rsidRDefault="00C115DB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 xml:space="preserve">4.2. </w:t>
      </w:r>
      <w:r w:rsidR="006F5C75" w:rsidRPr="00C115DB">
        <w:rPr>
          <w:sz w:val="24"/>
          <w:szCs w:val="24"/>
        </w:rPr>
        <w:t>Ежегодное предоставлени</w:t>
      </w:r>
      <w:r w:rsidR="005F5482" w:rsidRPr="00C115DB">
        <w:rPr>
          <w:sz w:val="24"/>
          <w:szCs w:val="24"/>
        </w:rPr>
        <w:t>е публичного отчета осуществляет</w:t>
      </w:r>
      <w:r w:rsidR="006F5C75" w:rsidRPr="00C115DB">
        <w:rPr>
          <w:sz w:val="24"/>
          <w:szCs w:val="24"/>
        </w:rPr>
        <w:t>ся пу</w:t>
      </w:r>
      <w:r w:rsidR="005F5482" w:rsidRPr="00C115DB">
        <w:rPr>
          <w:sz w:val="24"/>
          <w:szCs w:val="24"/>
        </w:rPr>
        <w:t xml:space="preserve">тем </w:t>
      </w:r>
      <w:r w:rsidR="006F5C75" w:rsidRPr="00C115DB">
        <w:rPr>
          <w:sz w:val="24"/>
          <w:szCs w:val="24"/>
        </w:rPr>
        <w:t>размещения его на официальном сайте Учреждения в сети Интернет.</w:t>
      </w:r>
    </w:p>
    <w:p w:rsidR="0044325D" w:rsidRPr="00C115DB" w:rsidRDefault="006F5C75" w:rsidP="00C115DB">
      <w:pPr>
        <w:pStyle w:val="a3"/>
        <w:numPr>
          <w:ilvl w:val="1"/>
          <w:numId w:val="9"/>
        </w:numPr>
        <w:ind w:left="0"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Указанные в пункте 4.1. настоящего Положения отчеты должны в обязательном порядке содержать:</w:t>
      </w:r>
    </w:p>
    <w:p w:rsidR="0044325D" w:rsidRPr="00C115DB" w:rsidRDefault="005F5482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полное</w:t>
      </w:r>
      <w:r w:rsidR="006F5C75" w:rsidRPr="00C115DB">
        <w:rPr>
          <w:sz w:val="24"/>
          <w:szCs w:val="24"/>
        </w:rPr>
        <w:t xml:space="preserve"> обоснование </w:t>
      </w:r>
      <w:r w:rsidRPr="00C115DB">
        <w:rPr>
          <w:sz w:val="24"/>
          <w:szCs w:val="24"/>
        </w:rPr>
        <w:t>цены</w:t>
      </w:r>
      <w:r w:rsidR="006F5C75" w:rsidRPr="00C115DB">
        <w:rPr>
          <w:sz w:val="24"/>
          <w:szCs w:val="24"/>
        </w:rPr>
        <w:t>, по которой были приобре</w:t>
      </w:r>
      <w:r w:rsidRPr="00C115DB">
        <w:rPr>
          <w:sz w:val="24"/>
          <w:szCs w:val="24"/>
        </w:rPr>
        <w:t>т</w:t>
      </w:r>
      <w:r w:rsidR="006F5C75" w:rsidRPr="00C115DB">
        <w:rPr>
          <w:sz w:val="24"/>
          <w:szCs w:val="24"/>
        </w:rPr>
        <w:t xml:space="preserve">ены </w:t>
      </w:r>
      <w:r w:rsidRPr="00C115DB">
        <w:rPr>
          <w:sz w:val="24"/>
          <w:szCs w:val="24"/>
        </w:rPr>
        <w:t>т</w:t>
      </w:r>
      <w:r w:rsidR="006F5C75" w:rsidRPr="00C115DB">
        <w:rPr>
          <w:sz w:val="24"/>
          <w:szCs w:val="24"/>
        </w:rPr>
        <w:t xml:space="preserve">овары, </w:t>
      </w:r>
      <w:r w:rsidRPr="00C115DB">
        <w:rPr>
          <w:noProof/>
          <w:sz w:val="24"/>
          <w:szCs w:val="24"/>
        </w:rPr>
        <w:t xml:space="preserve">работы </w:t>
      </w:r>
      <w:r w:rsidR="006F5C75" w:rsidRPr="00C115DB">
        <w:rPr>
          <w:sz w:val="24"/>
          <w:szCs w:val="24"/>
        </w:rPr>
        <w:t xml:space="preserve">и услуги на примере не менее </w:t>
      </w:r>
      <w:r w:rsidRPr="00C115DB">
        <w:rPr>
          <w:sz w:val="24"/>
          <w:szCs w:val="24"/>
        </w:rPr>
        <w:t>3 потенциальных</w:t>
      </w:r>
      <w:r w:rsidR="006F5C75" w:rsidRPr="00C115DB">
        <w:rPr>
          <w:sz w:val="24"/>
          <w:szCs w:val="24"/>
        </w:rPr>
        <w:t xml:space="preserve"> пос</w:t>
      </w:r>
      <w:r w:rsidRPr="00C115DB">
        <w:rPr>
          <w:sz w:val="24"/>
          <w:szCs w:val="24"/>
        </w:rPr>
        <w:t>тавщиков</w:t>
      </w:r>
      <w:r w:rsidR="006F5C75" w:rsidRPr="00C115DB">
        <w:rPr>
          <w:sz w:val="24"/>
          <w:szCs w:val="24"/>
        </w:rPr>
        <w:t>;</w:t>
      </w:r>
    </w:p>
    <w:p w:rsidR="0044325D" w:rsidRDefault="005F5482" w:rsidP="00C115DB">
      <w:pPr>
        <w:spacing w:after="276"/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полное</w:t>
      </w:r>
      <w:r w:rsidR="006F5C75" w:rsidRPr="00C115DB">
        <w:rPr>
          <w:sz w:val="24"/>
          <w:szCs w:val="24"/>
        </w:rPr>
        <w:t xml:space="preserve"> наименование юридического лица, у ко</w:t>
      </w:r>
      <w:r w:rsidRPr="00C115DB">
        <w:rPr>
          <w:sz w:val="24"/>
          <w:szCs w:val="24"/>
        </w:rPr>
        <w:t>торого</w:t>
      </w:r>
      <w:r w:rsidR="006F5C75" w:rsidRPr="00C115DB">
        <w:rPr>
          <w:sz w:val="24"/>
          <w:szCs w:val="24"/>
        </w:rPr>
        <w:t xml:space="preserve"> были приобре</w:t>
      </w:r>
      <w:r w:rsidR="000D6226" w:rsidRPr="00C115DB">
        <w:rPr>
          <w:sz w:val="24"/>
          <w:szCs w:val="24"/>
        </w:rPr>
        <w:t>тены</w:t>
      </w:r>
      <w:r w:rsidR="006F5C75" w:rsidRPr="00C115DB">
        <w:rPr>
          <w:sz w:val="24"/>
          <w:szCs w:val="24"/>
        </w:rPr>
        <w:t xml:space="preserve"> товары, работы и услуги, а также адрес фактическо</w:t>
      </w:r>
      <w:r w:rsidR="000D6226" w:rsidRPr="00C115DB">
        <w:rPr>
          <w:sz w:val="24"/>
          <w:szCs w:val="24"/>
        </w:rPr>
        <w:t>го</w:t>
      </w:r>
      <w:r w:rsidR="006F5C75" w:rsidRPr="00C115DB">
        <w:rPr>
          <w:sz w:val="24"/>
          <w:szCs w:val="24"/>
        </w:rPr>
        <w:t xml:space="preserve"> </w:t>
      </w:r>
      <w:r w:rsidR="000D6226" w:rsidRPr="00C115DB">
        <w:rPr>
          <w:sz w:val="24"/>
          <w:szCs w:val="24"/>
        </w:rPr>
        <w:t>местонахождения</w:t>
      </w:r>
      <w:r w:rsidR="000D6226" w:rsidRPr="00C115DB">
        <w:rPr>
          <w:noProof/>
          <w:sz w:val="24"/>
          <w:szCs w:val="24"/>
        </w:rPr>
        <w:t xml:space="preserve"> и </w:t>
      </w:r>
      <w:r w:rsidR="006F5C75" w:rsidRPr="00C115DB">
        <w:rPr>
          <w:sz w:val="24"/>
          <w:szCs w:val="24"/>
        </w:rPr>
        <w:t>номера телефонов (если физическ</w:t>
      </w:r>
      <w:r w:rsidR="000D6226" w:rsidRPr="00C115DB">
        <w:rPr>
          <w:sz w:val="24"/>
          <w:szCs w:val="24"/>
        </w:rPr>
        <w:t>ое лицо, то фамилия, имя, отчест</w:t>
      </w:r>
      <w:r w:rsidR="006F5C75" w:rsidRPr="00C115DB">
        <w:rPr>
          <w:sz w:val="24"/>
          <w:szCs w:val="24"/>
        </w:rPr>
        <w:t xml:space="preserve">во и </w:t>
      </w:r>
      <w:r w:rsidR="000D6226" w:rsidRPr="00C115DB">
        <w:rPr>
          <w:noProof/>
          <w:sz w:val="24"/>
          <w:szCs w:val="24"/>
        </w:rPr>
        <w:t xml:space="preserve">его </w:t>
      </w:r>
      <w:r w:rsidR="006F5C75" w:rsidRPr="00C115DB">
        <w:rPr>
          <w:sz w:val="24"/>
          <w:szCs w:val="24"/>
        </w:rPr>
        <w:t>паспортные данные, адр</w:t>
      </w:r>
      <w:r w:rsidR="000D6226" w:rsidRPr="00C115DB">
        <w:rPr>
          <w:sz w:val="24"/>
          <w:szCs w:val="24"/>
        </w:rPr>
        <w:t>ес регистрации по месту жительст</w:t>
      </w:r>
      <w:r w:rsidR="006F5C75" w:rsidRPr="00C115DB">
        <w:rPr>
          <w:sz w:val="24"/>
          <w:szCs w:val="24"/>
        </w:rPr>
        <w:t>ва и фак</w:t>
      </w:r>
      <w:r w:rsidR="000D6226" w:rsidRPr="00C115DB">
        <w:rPr>
          <w:sz w:val="24"/>
          <w:szCs w:val="24"/>
        </w:rPr>
        <w:t>тического</w:t>
      </w:r>
      <w:r w:rsidR="006F5C75" w:rsidRPr="00C115DB">
        <w:rPr>
          <w:sz w:val="24"/>
          <w:szCs w:val="24"/>
        </w:rPr>
        <w:t xml:space="preserve"> нахождения, номера телефонов).</w:t>
      </w:r>
    </w:p>
    <w:p w:rsidR="00C115DB" w:rsidRDefault="00C115DB" w:rsidP="00C115DB">
      <w:pPr>
        <w:spacing w:after="276"/>
        <w:ind w:right="-285" w:firstLine="284"/>
        <w:rPr>
          <w:sz w:val="24"/>
          <w:szCs w:val="24"/>
        </w:rPr>
      </w:pPr>
    </w:p>
    <w:p w:rsidR="00AE0369" w:rsidRPr="00C115DB" w:rsidRDefault="00AE0369" w:rsidP="00C115DB">
      <w:pPr>
        <w:spacing w:after="276"/>
        <w:ind w:right="-285" w:firstLine="284"/>
        <w:rPr>
          <w:sz w:val="24"/>
          <w:szCs w:val="24"/>
        </w:rPr>
      </w:pPr>
    </w:p>
    <w:p w:rsidR="0044325D" w:rsidRPr="00C115DB" w:rsidRDefault="000D6226" w:rsidP="00C115DB">
      <w:pPr>
        <w:spacing w:after="268" w:line="228" w:lineRule="auto"/>
        <w:ind w:right="-285" w:firstLine="567"/>
        <w:jc w:val="center"/>
        <w:rPr>
          <w:b/>
          <w:sz w:val="24"/>
          <w:szCs w:val="24"/>
        </w:rPr>
      </w:pPr>
      <w:r w:rsidRPr="00C115DB">
        <w:rPr>
          <w:b/>
          <w:sz w:val="24"/>
          <w:szCs w:val="24"/>
        </w:rPr>
        <w:lastRenderedPageBreak/>
        <w:t>5. П</w:t>
      </w:r>
      <w:r w:rsidR="006F5C75" w:rsidRPr="00C115DB">
        <w:rPr>
          <w:b/>
          <w:sz w:val="24"/>
          <w:szCs w:val="24"/>
        </w:rPr>
        <w:t>орядок обжалования действий (бездействия) должнос</w:t>
      </w:r>
      <w:r w:rsidRPr="00C115DB">
        <w:rPr>
          <w:b/>
          <w:sz w:val="24"/>
          <w:szCs w:val="24"/>
        </w:rPr>
        <w:t>тн</w:t>
      </w:r>
      <w:r w:rsidR="006F5C75" w:rsidRPr="00C115DB">
        <w:rPr>
          <w:b/>
          <w:sz w:val="24"/>
          <w:szCs w:val="24"/>
        </w:rPr>
        <w:t>ых лиц по получению и расходованию внебюджетных средс</w:t>
      </w:r>
      <w:r w:rsidRPr="00C115DB">
        <w:rPr>
          <w:b/>
          <w:sz w:val="24"/>
          <w:szCs w:val="24"/>
        </w:rPr>
        <w:t>т</w:t>
      </w:r>
      <w:r w:rsidR="006F5C75" w:rsidRPr="00C115DB">
        <w:rPr>
          <w:b/>
          <w:sz w:val="24"/>
          <w:szCs w:val="24"/>
        </w:rPr>
        <w:t>в</w:t>
      </w:r>
    </w:p>
    <w:p w:rsidR="0044325D" w:rsidRPr="00C115DB" w:rsidRDefault="000D6226" w:rsidP="00C115DB">
      <w:pPr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>5.1</w:t>
      </w:r>
      <w:r w:rsidR="006F5C75" w:rsidRPr="00C115DB">
        <w:rPr>
          <w:sz w:val="24"/>
          <w:szCs w:val="24"/>
        </w:rPr>
        <w:t>.</w:t>
      </w:r>
      <w:r w:rsidRPr="00C115DB">
        <w:rPr>
          <w:sz w:val="24"/>
          <w:szCs w:val="24"/>
        </w:rPr>
        <w:t xml:space="preserve"> Б</w:t>
      </w:r>
      <w:r w:rsidR="006F5C75" w:rsidRPr="00C115DB">
        <w:rPr>
          <w:sz w:val="24"/>
          <w:szCs w:val="24"/>
        </w:rPr>
        <w:t>лаготворители вп</w:t>
      </w:r>
      <w:r w:rsidRPr="00C115DB">
        <w:rPr>
          <w:sz w:val="24"/>
          <w:szCs w:val="24"/>
        </w:rPr>
        <w:t>раве обжаловать решения, принят</w:t>
      </w:r>
      <w:r w:rsidR="006F5C75" w:rsidRPr="00C115DB">
        <w:rPr>
          <w:sz w:val="24"/>
          <w:szCs w:val="24"/>
        </w:rPr>
        <w:t>ые в ходе получения и расходования внебюджетных средств, действия или бездействия должностных лиц в досудебном порядке и (или) в судебном порядке.</w:t>
      </w:r>
    </w:p>
    <w:p w:rsidR="0044325D" w:rsidRPr="00C115DB" w:rsidRDefault="006F5C75" w:rsidP="00C115DB">
      <w:pPr>
        <w:spacing w:after="288"/>
        <w:ind w:right="-285" w:firstLine="284"/>
        <w:rPr>
          <w:sz w:val="24"/>
          <w:szCs w:val="24"/>
        </w:rPr>
      </w:pPr>
      <w:r w:rsidRPr="00C115DB">
        <w:rPr>
          <w:sz w:val="24"/>
          <w:szCs w:val="24"/>
        </w:rPr>
        <w:t xml:space="preserve">5.2. Благотворитель вправе сообщить о нарушении его прав и законных интересов при снятии противоправных </w:t>
      </w:r>
      <w:r w:rsidR="000D6226" w:rsidRPr="00C115DB">
        <w:rPr>
          <w:sz w:val="24"/>
          <w:szCs w:val="24"/>
        </w:rPr>
        <w:t>решений, действиях или бездейст</w:t>
      </w:r>
      <w:r w:rsidRPr="00C115DB">
        <w:rPr>
          <w:sz w:val="24"/>
          <w:szCs w:val="24"/>
        </w:rPr>
        <w:t>вии должностных лиц, нарушении насто</w:t>
      </w:r>
      <w:r w:rsidR="000D6226" w:rsidRPr="00C115DB">
        <w:rPr>
          <w:sz w:val="24"/>
          <w:szCs w:val="24"/>
        </w:rPr>
        <w:t>ящего Положения в контрольно-над</w:t>
      </w:r>
      <w:r w:rsidRPr="00C115DB">
        <w:rPr>
          <w:sz w:val="24"/>
          <w:szCs w:val="24"/>
        </w:rPr>
        <w:t>зорные органы.</w:t>
      </w:r>
    </w:p>
    <w:p w:rsidR="0044325D" w:rsidRDefault="0044325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p w:rsidR="006938AD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  <w:r w:rsidRPr="006938AD">
        <w:rPr>
          <w:noProof/>
          <w:sz w:val="24"/>
          <w:szCs w:val="24"/>
        </w:rPr>
        <w:lastRenderedPageBreak/>
        <w:drawing>
          <wp:inline distT="0" distB="0" distL="0" distR="0">
            <wp:extent cx="5888382" cy="8328025"/>
            <wp:effectExtent l="0" t="0" r="0" b="0"/>
            <wp:docPr id="4" name="Рисунок 4" descr="C:\Users\лицей 12\Desktop\п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2\Desktop\по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178" cy="833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8AD" w:rsidRDefault="006938AD" w:rsidP="006938AD">
      <w:pPr>
        <w:pStyle w:val="ac"/>
      </w:pPr>
      <w:bookmarkStart w:id="0" w:name="_GoBack"/>
      <w:bookmarkEnd w:id="0"/>
    </w:p>
    <w:p w:rsidR="006938AD" w:rsidRPr="00C115DB" w:rsidRDefault="006938AD" w:rsidP="00C115DB">
      <w:pPr>
        <w:spacing w:after="0" w:line="259" w:lineRule="auto"/>
        <w:ind w:right="-285" w:firstLine="567"/>
        <w:rPr>
          <w:sz w:val="24"/>
          <w:szCs w:val="24"/>
        </w:rPr>
      </w:pPr>
    </w:p>
    <w:sectPr w:rsidR="006938AD" w:rsidRPr="00C115DB" w:rsidSect="00282536">
      <w:footerReference w:type="default" r:id="rId11"/>
      <w:type w:val="continuous"/>
      <w:pgSz w:w="12200" w:h="17040"/>
      <w:pgMar w:top="824" w:right="1144" w:bottom="126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732" w:rsidRDefault="000D6732" w:rsidP="00C115DB">
      <w:pPr>
        <w:spacing w:after="0" w:line="240" w:lineRule="auto"/>
      </w:pPr>
      <w:r>
        <w:separator/>
      </w:r>
    </w:p>
  </w:endnote>
  <w:endnote w:type="continuationSeparator" w:id="0">
    <w:p w:rsidR="000D6732" w:rsidRDefault="000D6732" w:rsidP="00C11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4252277"/>
      <w:docPartObj>
        <w:docPartGallery w:val="Page Numbers (Bottom of Page)"/>
        <w:docPartUnique/>
      </w:docPartObj>
    </w:sdtPr>
    <w:sdtEndPr/>
    <w:sdtContent>
      <w:p w:rsidR="00C115DB" w:rsidRDefault="00C115D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8AD">
          <w:rPr>
            <w:noProof/>
          </w:rPr>
          <w:t>5</w:t>
        </w:r>
        <w:r>
          <w:fldChar w:fldCharType="end"/>
        </w:r>
      </w:p>
    </w:sdtContent>
  </w:sdt>
  <w:p w:rsidR="00C115DB" w:rsidRDefault="00C115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732" w:rsidRDefault="000D6732" w:rsidP="00C115DB">
      <w:pPr>
        <w:spacing w:after="0" w:line="240" w:lineRule="auto"/>
      </w:pPr>
      <w:r>
        <w:separator/>
      </w:r>
    </w:p>
  </w:footnote>
  <w:footnote w:type="continuationSeparator" w:id="0">
    <w:p w:rsidR="000D6732" w:rsidRDefault="000D6732" w:rsidP="00C115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2519"/>
    <w:multiLevelType w:val="hybridMultilevel"/>
    <w:tmpl w:val="ED68396A"/>
    <w:lvl w:ilvl="0" w:tplc="040A4FA2">
      <w:start w:val="3"/>
      <w:numFmt w:val="decimal"/>
      <w:lvlText w:val="%1.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EA75A0">
      <w:start w:val="1"/>
      <w:numFmt w:val="lowerLetter"/>
      <w:lvlText w:val="%2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5066D0">
      <w:start w:val="1"/>
      <w:numFmt w:val="lowerRoman"/>
      <w:lvlText w:val="%3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D888C0">
      <w:start w:val="1"/>
      <w:numFmt w:val="decimal"/>
      <w:lvlText w:val="%4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C25CEC">
      <w:start w:val="1"/>
      <w:numFmt w:val="lowerLetter"/>
      <w:lvlText w:val="%5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36790E">
      <w:start w:val="1"/>
      <w:numFmt w:val="lowerRoman"/>
      <w:lvlText w:val="%6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2E04BC">
      <w:start w:val="1"/>
      <w:numFmt w:val="decimal"/>
      <w:lvlText w:val="%7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F62C12">
      <w:start w:val="1"/>
      <w:numFmt w:val="lowerLetter"/>
      <w:lvlText w:val="%8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B6B582">
      <w:start w:val="1"/>
      <w:numFmt w:val="lowerRoman"/>
      <w:lvlText w:val="%9"/>
      <w:lvlJc w:val="left"/>
      <w:pPr>
        <w:ind w:left="6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B34D78"/>
    <w:multiLevelType w:val="hybridMultilevel"/>
    <w:tmpl w:val="8B00FD9A"/>
    <w:lvl w:ilvl="0" w:tplc="C3E0E116">
      <w:start w:val="2"/>
      <w:numFmt w:val="decimal"/>
      <w:lvlText w:val="%1."/>
      <w:lvlJc w:val="left"/>
      <w:pPr>
        <w:ind w:left="220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390A65D8"/>
    <w:multiLevelType w:val="multilevel"/>
    <w:tmpl w:val="B2784A2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526B2881"/>
    <w:multiLevelType w:val="multilevel"/>
    <w:tmpl w:val="4290E81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54B03897"/>
    <w:multiLevelType w:val="multilevel"/>
    <w:tmpl w:val="466AA64A"/>
    <w:lvl w:ilvl="0">
      <w:start w:val="2"/>
      <w:numFmt w:val="decimal"/>
      <w:lvlText w:val="%1.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0EE21DF"/>
    <w:multiLevelType w:val="hybridMultilevel"/>
    <w:tmpl w:val="54EC5FC6"/>
    <w:lvl w:ilvl="0" w:tplc="938029C6">
      <w:start w:val="1"/>
      <w:numFmt w:val="decimal"/>
      <w:lvlText w:val="%1."/>
      <w:lvlJc w:val="left"/>
      <w:pPr>
        <w:ind w:left="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9A3D58">
      <w:start w:val="1"/>
      <w:numFmt w:val="lowerLetter"/>
      <w:lvlText w:val="%2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26194E">
      <w:start w:val="1"/>
      <w:numFmt w:val="lowerRoman"/>
      <w:lvlText w:val="%3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D4AEF2">
      <w:start w:val="1"/>
      <w:numFmt w:val="decimal"/>
      <w:lvlText w:val="%4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E2EDE">
      <w:start w:val="1"/>
      <w:numFmt w:val="lowerLetter"/>
      <w:lvlText w:val="%5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00B42C">
      <w:start w:val="1"/>
      <w:numFmt w:val="lowerRoman"/>
      <w:lvlText w:val="%6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7ED172">
      <w:start w:val="1"/>
      <w:numFmt w:val="decimal"/>
      <w:lvlText w:val="%7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AA156">
      <w:start w:val="1"/>
      <w:numFmt w:val="lowerLetter"/>
      <w:lvlText w:val="%8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E6811C">
      <w:start w:val="1"/>
      <w:numFmt w:val="lowerRoman"/>
      <w:lvlText w:val="%9"/>
      <w:lvlJc w:val="left"/>
      <w:pPr>
        <w:ind w:left="7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7862F4"/>
    <w:multiLevelType w:val="multilevel"/>
    <w:tmpl w:val="42D2C2BC"/>
    <w:lvl w:ilvl="0">
      <w:start w:val="6"/>
      <w:numFmt w:val="decimal"/>
      <w:lvlText w:val="%1."/>
      <w:lvlJc w:val="left"/>
      <w:pPr>
        <w:ind w:left="1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133B20"/>
    <w:multiLevelType w:val="hybridMultilevel"/>
    <w:tmpl w:val="FB9A04BA"/>
    <w:lvl w:ilvl="0" w:tplc="8D42A680">
      <w:start w:val="1"/>
      <w:numFmt w:val="decimal"/>
      <w:lvlText w:val="%1."/>
      <w:lvlJc w:val="left"/>
      <w:pPr>
        <w:ind w:left="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A4FFB6">
      <w:start w:val="1"/>
      <w:numFmt w:val="lowerLetter"/>
      <w:lvlText w:val="%2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6B479E8">
      <w:start w:val="1"/>
      <w:numFmt w:val="lowerRoman"/>
      <w:lvlText w:val="%3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A7859B0">
      <w:start w:val="1"/>
      <w:numFmt w:val="decimal"/>
      <w:lvlText w:val="%4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74213FE">
      <w:start w:val="1"/>
      <w:numFmt w:val="lowerLetter"/>
      <w:lvlText w:val="%5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3244088">
      <w:start w:val="1"/>
      <w:numFmt w:val="lowerRoman"/>
      <w:lvlText w:val="%6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288E13C">
      <w:start w:val="1"/>
      <w:numFmt w:val="decimal"/>
      <w:lvlText w:val="%7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68E3D70">
      <w:start w:val="1"/>
      <w:numFmt w:val="lowerLetter"/>
      <w:lvlText w:val="%8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B30F35E">
      <w:start w:val="1"/>
      <w:numFmt w:val="lowerRoman"/>
      <w:lvlText w:val="%9"/>
      <w:lvlJc w:val="left"/>
      <w:pPr>
        <w:ind w:left="7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A56B1D"/>
    <w:multiLevelType w:val="multilevel"/>
    <w:tmpl w:val="315E484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25D"/>
    <w:rsid w:val="000D6226"/>
    <w:rsid w:val="000D6732"/>
    <w:rsid w:val="002576ED"/>
    <w:rsid w:val="00282536"/>
    <w:rsid w:val="002E2278"/>
    <w:rsid w:val="003C24A9"/>
    <w:rsid w:val="0044325D"/>
    <w:rsid w:val="004705A0"/>
    <w:rsid w:val="0051330E"/>
    <w:rsid w:val="005636CE"/>
    <w:rsid w:val="005F5482"/>
    <w:rsid w:val="006938AD"/>
    <w:rsid w:val="006F5C75"/>
    <w:rsid w:val="009144FF"/>
    <w:rsid w:val="00955E27"/>
    <w:rsid w:val="00AE0369"/>
    <w:rsid w:val="00B27451"/>
    <w:rsid w:val="00C115DB"/>
    <w:rsid w:val="00DA681B"/>
    <w:rsid w:val="00FF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E418"/>
  <w15:docId w15:val="{AD0B095A-BCEC-4A26-868A-6090CC868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43" w:lineRule="auto"/>
      <w:ind w:firstLine="84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536"/>
    <w:pPr>
      <w:ind w:left="720"/>
      <w:contextualSpacing/>
    </w:pPr>
  </w:style>
  <w:style w:type="table" w:styleId="a4">
    <w:name w:val="Table Grid"/>
    <w:basedOn w:val="a1"/>
    <w:uiPriority w:val="59"/>
    <w:rsid w:val="000D622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D62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6">
    <w:name w:val="header"/>
    <w:basedOn w:val="a"/>
    <w:link w:val="a7"/>
    <w:uiPriority w:val="99"/>
    <w:unhideWhenUsed/>
    <w:rsid w:val="00C11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15DB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link w:val="a9"/>
    <w:uiPriority w:val="99"/>
    <w:unhideWhenUsed/>
    <w:rsid w:val="00C115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15DB"/>
    <w:rPr>
      <w:rFonts w:ascii="Times New Roman" w:eastAsia="Times New Roman" w:hAnsi="Times New Roman" w:cs="Times New Roman"/>
      <w:color w:val="000000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513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330E"/>
    <w:rPr>
      <w:rFonts w:ascii="Segoe UI" w:eastAsia="Times New Roman" w:hAnsi="Segoe UI" w:cs="Segoe UI"/>
      <w:color w:val="000000"/>
      <w:sz w:val="18"/>
      <w:szCs w:val="18"/>
    </w:rPr>
  </w:style>
  <w:style w:type="paragraph" w:styleId="ac">
    <w:name w:val="Normal (Web)"/>
    <w:basedOn w:val="a"/>
    <w:uiPriority w:val="99"/>
    <w:semiHidden/>
    <w:unhideWhenUsed/>
    <w:rsid w:val="006938AD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0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299A2-3D1C-442C-830B-51FC8E579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>CreatedByIRIS_DPE_12.03</cp:keywords>
  <cp:lastModifiedBy>лицей 12</cp:lastModifiedBy>
  <cp:revision>6</cp:revision>
  <cp:lastPrinted>2025-11-13T09:38:00Z</cp:lastPrinted>
  <dcterms:created xsi:type="dcterms:W3CDTF">2024-03-19T09:47:00Z</dcterms:created>
  <dcterms:modified xsi:type="dcterms:W3CDTF">2025-11-13T09:39:00Z</dcterms:modified>
</cp:coreProperties>
</file>